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813" w:rsidRPr="008A2DD1" w:rsidRDefault="00465813" w:rsidP="008A2DD1">
      <w:pPr>
        <w:pStyle w:val="ConsPlusTitle"/>
        <w:spacing w:line="240" w:lineRule="atLeas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A2DD1"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 апреля 2017 г.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 СОЗДАНИИ МОБИЛЬНОЙ ПРИЕМНОЙ ГУБЕРНАТОРА НОВОСИБИРСКОЙ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ОБЛАСТИ 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 целях оперативного принятия решений по обращениям граждан, объединений граждан, в том числе юридических лиц (далее - обращения граждан), адресованным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обращений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в Новосибирской области по изучению практики применения законодательства о порядке рассмотрения обращений граждан постановляю: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7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1. Создать мобильную приемную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в </w:t>
      </w:r>
      <w:hyperlink w:anchor="P48" w:history="1">
        <w:r w:rsidRPr="008A2DD1">
          <w:rPr>
            <w:rFonts w:ascii="Times New Roman" w:hAnsi="Times New Roman" w:cs="Times New Roman"/>
            <w:sz w:val="28"/>
            <w:szCs w:val="28"/>
          </w:rPr>
          <w:t>составе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согласно приложению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1 к настоящему постановлению.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8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Утвердить прилагаемое </w:t>
      </w:r>
      <w:hyperlink w:anchor="P152" w:history="1">
        <w:r w:rsidRPr="008A2DD1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2.1. Создать оперативные группы мобильной приемной Губернатора области на территории муниципальных районов Новосибирской области (далее - оперативные группы мобильной приемной Губернатора области), персональный состав оперативных групп мобильной приемной Губернатора области утверждается первым заместителем Губернатора Новосибирской области Петуховым Ю.Ф. по представлению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Баранова И.Г.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2.1 введен </w:t>
      </w:r>
      <w:hyperlink r:id="rId9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2.2. Определить порядок работы оперативных групп мобильной приемной Губернатора области согласно прилагаемому </w:t>
      </w:r>
      <w:hyperlink w:anchor="P225" w:history="1">
        <w:r w:rsidRPr="008A2DD1">
          <w:rPr>
            <w:rFonts w:ascii="Times New Roman" w:hAnsi="Times New Roman" w:cs="Times New Roman"/>
            <w:sz w:val="28"/>
            <w:szCs w:val="28"/>
          </w:rPr>
          <w:t>Положению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об оперативных группах мобильной приемной Губернатора области на территории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муниципальных районов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2.2 введен </w:t>
      </w:r>
      <w:hyperlink r:id="rId10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2.3. Организацию работы оперативных групп мобильной приемной Губернатора области возложить на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2.3 введен </w:t>
      </w:r>
      <w:hyperlink r:id="rId11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Предоставить право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самостоятельно принимать решение о направлении мобильной приемной Губернатора области, оперативных групп мобильной приемной Губернатора области на территории муниципальных районов Новосибирской области для рассмотрения обращений граждан с выездом на место, привлекать специалистов структурных подразделений администрации Губернатора Новосибирской области и Правительства Новосибирской области, исполнительных органов государственной власти Новосибирской области во взаимодействии с органами местного самоуправления муниципальных образований Новосибирской области для оказания содействия мобильной приемной Губернатора области, оперативным группам мобильной приемной Губернатора области в работе.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2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Управлению делами Губернатора Новосибирской области и Правительства Новосибирской области (</w:t>
      </w:r>
      <w:proofErr w:type="spellStart"/>
      <w:r w:rsidRPr="008A2DD1">
        <w:rPr>
          <w:rFonts w:ascii="Times New Roman" w:hAnsi="Times New Roman" w:cs="Times New Roman"/>
          <w:sz w:val="28"/>
          <w:szCs w:val="28"/>
        </w:rPr>
        <w:t>Бобырь</w:t>
      </w:r>
      <w:proofErr w:type="spellEnd"/>
      <w:r w:rsidRPr="008A2DD1">
        <w:rPr>
          <w:rFonts w:ascii="Times New Roman" w:hAnsi="Times New Roman" w:cs="Times New Roman"/>
          <w:sz w:val="28"/>
          <w:szCs w:val="28"/>
        </w:rPr>
        <w:t xml:space="preserve"> В.Н.) по заявке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выделять автотранспорт для обеспечения работы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3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4.1. Рекомендовать главам муниципальных районов Новосибирской области оказывать содействие в работе оперативных групп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4.1 введен </w:t>
      </w:r>
      <w:hyperlink r:id="rId14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Признать утратившими силу: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1) </w:t>
      </w:r>
      <w:hyperlink r:id="rId15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17.10.2011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273 </w:t>
      </w:r>
      <w:r w:rsidR="008A2DD1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>"О создании группы оперативного реагирования в администрации Губернатора Новосибирской области и Правительства Новосибирской области при комитете по работе с обращениями граждан - общественной приемной Губернатора области";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2) </w:t>
      </w:r>
      <w:hyperlink r:id="rId16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12.02.2013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26 </w:t>
      </w:r>
      <w:r w:rsidR="008A2DD1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 xml:space="preserve">"О внесении изменений в постановление Губернатора Новосибирской области от 17.10.2011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273".</w:t>
      </w:r>
    </w:p>
    <w:p w:rsidR="0024185B" w:rsidRDefault="0024185B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6. Контроль за исполнением постановления возложить на первого заместителя Губернатора Новосибирской области Петухова Ю.Ф.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В.Ф.ГОРОДЕЦКИЙ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8"/>
      <w:bookmarkEnd w:id="1"/>
      <w:r w:rsidRPr="008A2DD1">
        <w:rPr>
          <w:rFonts w:ascii="Times New Roman" w:hAnsi="Times New Roman" w:cs="Times New Roman"/>
          <w:sz w:val="28"/>
          <w:szCs w:val="28"/>
        </w:rPr>
        <w:t>СОСТАВ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МОБИЛЬНОЙ ПРИЕМНОЙ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396"/>
        <w:gridCol w:w="5952"/>
      </w:tblGrid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Томина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Вера Александровна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руководитель мобильной приемной Губернатора области, т. 238-68-79;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Мегалинский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Евгений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 238-68-92;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Пушкина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Вероника Вячеславовна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238-68-88;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Бенимецкий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Андрей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организации пассажирских перевозок министерства транспорта и дорожного хозяйства Новосибирской области, т. 238-68-26;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Ивашин</w:t>
            </w:r>
            <w:r w:rsidR="00EB632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Иван Евгеньевич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контроля за градостроительной деятельностью управления архитектуры и градостроительства </w:t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министерства строительства Новосибирской области, т. 319-64-31;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Игонина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Наталья Анатольевна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жилищных программ министерства строительства Новосибирской области, т. 319-64-41;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Звягина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Татьяна Александровна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- начальник отдела профессионального образования министерства образования Новосибирской области, т. 238-74-24;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Карпук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Василий Тимофеевич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238-68-93;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Квятковская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Ольга Аркадьевна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демографической и семейной политики, опеки и попечительства министерства труда и социального развития Новосибирской области, т. 223-15-50;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Лисин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Андрей Вячеславович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советник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238-68-95;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Малина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Светлана Сергеевна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- начальник отдела высшей школы управления молодежной политики и высшей школы министерства образования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238-73-93;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Маслаков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Антон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кадровой политики, государственной гражданской службы и организационно-контрольной работы министерства здравоохранения Новосибирской области, т. 238-63-04;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Нормайкин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Владимир Николаевич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коммунального комплекса и энергетики министерства жилищно-коммунального хозяйства и энергетики Новосибирской области, т. 238-76-</w:t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Плетнева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Елена Юрьевна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- начальник отдела дошкольного и общего образования управления образовательной политики министерства образования Новосибирской области, т. 238-74-06;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Пятибратова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Анна Владимировна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организации медицинской помощи взрослому населению министерства здравоохранения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238-62-43;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Радич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Дмитрий Сергеевич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реализации мер социальной поддержки по оплате жилого помещения и коммунальных услуг управления организации социальных выплат министерства труда и социального развития Новосибирской области, т. 238-75-05;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Сергеева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Ирина Владиславовна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консультант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238-68-90;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Тилилицин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Евгений Иванович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анализа в области долевого строительства управления контроля в области долевого строительства и инженерного обеспечения министерства строительства Новосибирской области, т. 319-65-01;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Шароглазова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Ольга Сергеевна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советник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238-68-89;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Эпов</w:t>
            </w:r>
            <w:proofErr w:type="spellEnd"/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Сергей Витальевич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дорожного комплекса министерства транспорта и дорожного хозяйства Новосибирской области, т. 238-68-18;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Юрченко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Евгений Владимирович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жилищной </w:t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политики и развития жилищно-коммунального хозяйства министерства жилищно-коммунального хозяйства и энергетики Новосибирской области, т. 210-28-65.</w:t>
            </w:r>
          </w:p>
        </w:tc>
      </w:tr>
    </w:tbl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52"/>
      <w:bookmarkEnd w:id="2"/>
      <w:r w:rsidRPr="008A2DD1">
        <w:rPr>
          <w:rFonts w:ascii="Times New Roman" w:hAnsi="Times New Roman" w:cs="Times New Roman"/>
          <w:sz w:val="28"/>
          <w:szCs w:val="28"/>
        </w:rPr>
        <w:t>ПОЛОЖЕНИЕ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 МОБИЛЬНОЙ ПРИЕМНОЙ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1. Мобильная приемная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создается из специалистов структурных подразделений администрации Губернатора Новосибирской области и Правительства Новосибирской области (далее - администрация), исполнительных органов государственной власти Новосибирской области (далее - исполнительные органы) в целях оперативного принятия решений по обращениям граждан, объединений граждан, в том числе юридических лиц (далее - обращения граждан), адресованных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на личном приеме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Новосибирской области по изучению практики применения законодательства о порядке рассмотрения обращений граждан.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7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Мобильная приемная Губернатора области в своей деятельности руководствуется </w:t>
      </w:r>
      <w:hyperlink r:id="rId18" w:history="1">
        <w:r w:rsidRPr="008A2DD1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 </w:t>
      </w:r>
      <w:hyperlink r:id="rId19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</w:t>
      </w:r>
      <w:r w:rsidR="001A330C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 xml:space="preserve">"О порядке рассмотрения обращений граждан Российской Федерации", Федеральным </w:t>
      </w:r>
      <w:hyperlink r:id="rId20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информации о деятельности государственных органов и органов местного самоуправления",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приказами администрации, а также настоящим Положением.</w:t>
      </w: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II. Основные задачи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Основными задачами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обеспечение объективного, всестороннего и своевременного рассмотрения в исполнительных органах и органах местного самоуправления муниципальных образований Новосибирской области (далее - органы местного самоуправления) адресованных Губернатору Новосибирской области обращений граждан, в том числе с участием граждан, объединений граждан, в том числе юридических лиц (далее - граждане), представителей исполнительных органов и органов местного самоуправления;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1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подготовка и обеспечение проведения выездных личных приемов Губернатором Новосибирской области жителей муниципальных районов и городских округов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осуществление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личного приема граждан;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8A2DD1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8A2DD1">
        <w:rPr>
          <w:rFonts w:ascii="Times New Roman" w:hAnsi="Times New Roman" w:cs="Times New Roman"/>
          <w:sz w:val="28"/>
          <w:szCs w:val="28"/>
        </w:rPr>
        <w:t xml:space="preserve">. 3 в ред. </w:t>
      </w:r>
      <w:hyperlink r:id="rId22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br/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обеспечение гарантий для граждан, попавших в трудную жизненную ситуацию, на получение социальной помощи в соответствии с законодательством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5) оперативное принятие мер по жалобам граждан, направленных на восстановление или защиту нарушенных прав, свобод и законных интересов граждан, в рамках своих полномочий;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6) осуществление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 Федерального </w:t>
      </w:r>
      <w:hyperlink r:id="rId23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и Федерального </w:t>
      </w:r>
      <w:hyperlink r:id="rId24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</w:t>
      </w:r>
      <w:r w:rsidR="001A330C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>"Об обеспечении доступа к информации о деятельности государственных органов и органов местного самоуправления" в соответствии с планом мероприятий, ежегодно утверждаемым Губернатором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5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III. Основные функции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Основными функциями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1) своевременное принятие мер по обеспечению рассмотрения обращений граждан, требующих оперативного решения, с выездом на место;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в пределах своей компетенции фактов, изложенных в обращениях граждан, с выездом на место: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а) по адресованным Губернатору Новосибирской области жалобам граждан на принятые по обращениям решения или действия (бездействие) должностных лиц исполнительных органов и органов местного самоуправления в связи с рассмотрением обращений;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б) информации, размещенной в информационно-телекоммуникационной сети "Интернет" или опубликованной в средствах массовой информации и имеющей общественный резонанс;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организация взаимодействия со структурными подразделениями администрации, исполнительными органами, органами местного самоуправления по вопросам, входящим в их компетенцию;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осуществление с выездом на место проверки исполнения поручений, данных Губернатором Новосибирской области, первым заместителем Губернатора Новосибирской области по результатам рассмотрения письменных обращений и обращений на личном приеме граждан;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6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5) подготовка выездных личных приемов жителей муниципальных районов и городских округов Новосибирской области Губернатором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6) проведение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 Федерального </w:t>
      </w:r>
      <w:hyperlink r:id="rId27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и Федерального </w:t>
      </w:r>
      <w:hyperlink r:id="rId28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информации о деятельности государственных органов и органов местного самоуправления";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9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7) выявление причин и условий, способствующих росту количества обращений и сообщений граждан, адресованных Губернатору Новосибирской области, о фактах нарушения прав, свобод и законных интересов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8) размещение на официальном сайте Губернатора Новосибирской области и Правительства Новосибирской области, на официальном сайте общественной приемной Губернатора области администрации информации о работе мобильной приемной Губернатора области, о поручениях, данных по результатам рассмотрения адресованных Губернатору Новосибирской области обращений граждан, и принятых по ним мерах;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9) подготовка предложений Губернатору Новосибирской области, первому заместителю Губернатора Новосибирской области, первому заместителю Председателя Правительства Новосибирской области, заместителям Губернатора Новосибирской области в пределах своей компетенции по оказанию социальной помощи гражданам, попавшим в трудную жизненную ситуацию, в соответствии с законодательством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IV. Права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Мобильная приемная Губернатора области имеет право: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вносить предложения начальнику управления по работе с обращениями граждан - общественной приемной Губернатора области администрации о привлечении специалистов администрации, исполнительных органов во взаимодействии с органами местного самоуправления для участия в проверке фактов, изложенных в обращениях граждан, подготовки рекомендаций по устранению причин, послуживших основанием для обращения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подготавливать за подписью начальника управления по работе с обращениями граждан - общественной приемной Губернатора области администрации запросы в исполнительные органы, органы местного самоуправления, организации и общественные объединения о предоставлении необходимой информации для решения задач, возложенных на мобильную приемную Губернатора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результатам проверки фактов, изложенных в обращениях граждан, вносить предложения начальнику управления по работе с обращениями граждан - общественной приемной Губернатора области администрации по вопросам оказания социальной помощи гражданам, попавшим в трудную жизненную ситуацию, в соответствии с законодательством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привлекать в установленном порядке к рассмотрению адресованных Губернатору Новосибирской области обращений граждан, касающихся действий (бездействия) должностных лиц, работников исполнительных органов и органов местного самоуправления в связи с рассмотрением обращений.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V. Организация деятельности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6. Возглавляет мобильную приемную Губернатора области заместитель начальника управления по работе с обращениями граждан - общественной приемной Губернатора области администрации, который имеет двух заместителей.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7. По поручению Губернатора Новосибирской области, первого заместителя Губернатора Новосибирской области к работе мобильной приемной Губернатора области могут привлекаться специалисты заинтересованных органов и организаций.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8. По итогам рассмотрения обращений граждан с выездом на место руководитель мобильной приемной Губернатора области представляет начальнику управления по работе с обращениями граждан - общественной приемной Губернатора области администрации информацию о результатах выезда с предложениями по устранению нарушений, восстановлению или защите нарушенных прав, свобод или законных интересов граждан в пределах своей компетенции.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8.1. Начальник управления по работе с обращениями граждан - общественной приемной Губернатора области администрации представляет Губернатору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области, первому заместителю Губернатора Новосибирской области информацию об итогах выезда мобильной приемной Губернатора области и предложения по решению вопросов, изложенных в обращениях граждан.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8.1 введен </w:t>
      </w:r>
      <w:hyperlink r:id="rId30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</w:t>
      </w:r>
      <w:r w:rsidR="001A330C">
        <w:rPr>
          <w:rFonts w:ascii="Times New Roman" w:hAnsi="Times New Roman" w:cs="Times New Roman"/>
          <w:sz w:val="28"/>
          <w:szCs w:val="28"/>
        </w:rPr>
        <w:t>ибирской области от 28.03.2019 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EB632C" w:rsidRDefault="00EB632C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185B" w:rsidRDefault="0024185B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9. Письменный ответ гражданину на обращение, по которому проводилась выездная проверка мобильной приемной Губернатора области, дается руководителем исполнительного органа, органа местного самоуправления или должностным лицом, в компетенцию которых входит разрешение поставленных в обращении вопросов, в порядке и в сроки, установленные Федеральным </w:t>
      </w:r>
      <w:hyperlink r:id="rId31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10. Для выполнения своих функций мобильная приемная Губернатора области по заявке начальника управления по работе с обращениями граждан - общественной приемной Губернатора области администрации обеспечивается автомобильным транспортом, средствами связи и другой необходимой для работы техникой.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Утверждено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225"/>
      <w:bookmarkEnd w:id="3"/>
      <w:r w:rsidRPr="008A2DD1">
        <w:rPr>
          <w:rFonts w:ascii="Times New Roman" w:hAnsi="Times New Roman" w:cs="Times New Roman"/>
          <w:sz w:val="28"/>
          <w:szCs w:val="28"/>
        </w:rPr>
        <w:t>ПОЛОЖЕНИЕ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ОБ ОПЕРАТИВНЫХ ГРУППАХ МОБИЛЬНОЙ ПРИЕМНОЙ ГУБЕРНАТОРА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ОБЛАСТИ НА ТЕРРИТОРИИ МУНИЦИПАЛЬНЫХ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РАЙОНОВ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1. Оперативные группы мобильной приемной Губернатора области создаются на территории муниципальных районов Новосибирской области в целях оперативной проверки достоверности фактов, изложенных в обращениях граждан, объединений граждан, в том числе юридических лиц (далее - обращения граждан), поступивших в адрес Губернатора Новосибирской области и в Правительство Новосибирской области, проверки исполнения поручений Губернатора Новосибирской области и первого заместителя Губернатора Новосибирской области, данных по результатам рассмотрения обращений граждан с выездом на место, в том числе с участием граждан (далее - оперативные группы мобильной приемной Губернатора области).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 состав оперативных групп мобильной приемной Губернатора области включаются специалисты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специалисты государственных учреждений Новосибирской области, подведомственных министерству труда и социального развития Новосибирской области, министерству здравоохранения Новосибирской области, специалисты отдела технического надзора и лицензионного контроля в муниципальных районах и городских округах Новосибирской области государственной жилищной инспекции Новосибирской области, а также по согласованию специалисты администраций муниципальных районов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Оперативные группы мобильной приемной Губернатора области в своей деятельности руководствуются </w:t>
      </w:r>
      <w:hyperlink r:id="rId32" w:history="1">
        <w:r w:rsidRPr="008A2DD1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 </w:t>
      </w:r>
      <w:hyperlink r:id="rId33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Федерации", Федеральным </w:t>
      </w:r>
      <w:hyperlink r:id="rId34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информации о деятельности государственных органов и органов местного самоуправления",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а также настоящим Положением.</w:t>
      </w: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II. Основные задачи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Основными задачами оперативных групп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проверка достоверности фактов, изложенных в обращениях граждан, адресованных Губернатору Новосибирской области и в Правительство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объективного, всестороннего и своевременного рассмотрения органами местного самоуправления муниципальных образований Новосибирской области (далее - органы местного самоуправления) обращений граждан, адресованных Губернатору Новосибирской области и в Правительство Новосибирской области и направленных на рассмотрение по компетенции в органы местного самоуправления;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итогам рассмотрения обращений граждан с выездом на место руководители оперативных групп мобильной приемной Губернатора области представляют начальнику управления - общественной приемной Губернатора области информацию о результатах выезда с предложениями по решению вопросов, содержащихся в обращениях, по устранению нарушений, восстановлению или защите нарушенных прав, свобод или законных интересов граждан.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III. Основные функции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Основными функциями оперативных групп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своевременное принятие мер по обеспечению рассмотрения обращений граждан, требующих оперативного решения, с выездом на место, в том числе с участием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в пределах своей компетенции фактов, изложенных в обращениях граждан, с выездом на место: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а) по адресованным Губернатору Новосибирской области жалобам граждан на принятые по обращениям решения должностных лиц областных исполнительных органов государственной власти Новосибирской области (далее - исполнительные органы) и органов местного самоуправления в связи с рассмотрением обращений;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б) информации, размещенной в информационно-телекоммуникационной сети "Интернет" или опубликованной в средствах массовой информации и имеющей общественный резонанс;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3) выявление причин и условий, способствующих росту количества обращений и сообщений граждан, адресованных Губернатору Новосибирской области и в Правительство Новосибирской области, о фактах нарушения прав, свобод и законных интересов граждан.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A330C" w:rsidRDefault="001A330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A330C" w:rsidRDefault="001A330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IV. Права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Оперативные группы мобильной приемной Губернатора области имеют право: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вносить предложения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(далее - начальник управления - общественной приемной Губернатора области) о привлечении специалистов исполнительных органов, органов местного самоуправления для участия в проверке фактов, изложенных в обращениях граждан, подготовке предложений по устранению причин, послуживших основанием для обращения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обращаться в исполнительные органы, органы местного самоуправления и организации о предоставлении необходимой информации для решения задач, возложенных на оперативные группы мобильной приемной Губернатора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результатам проверки фактов, изложенных в обращениях граждан, вносить предложения начальнику управления - общественной приемной Губернатора области по решению вопросов, изложенных в обращениях.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V. Организация деятельности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6. Оперативные группы мобильной приемной Губернатора области возглавляют специалисты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7. Организацию и контроль за работой оперативных групп мобильной приемной Губернатора области осуществляет начальник управления - общественной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8. Выезд на место оперативных групп мобильной приемной Губернатора области по обращениям граждан осуществляется по решению начальника управления - общественной приемной Губернатора области с уведомлением руководителей исполнительных органов и органов местного самоуправления, чьи специалисты включены (либо привлекаются для работы) в состав оперативных групп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9. Письменный ответ гражданину на обращение, по которому проводилась выездная проверка оперативной группой мобильной приемной Губернатора области, дается руководителем исполнительного органа, органа местного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или должностным лицом, в компетенцию которых входит разрешение поставленных в обращении вопросов, с учетом результатов выезда оперативных групп мобильной приемной Губернатора области, в порядке и в сроки, установленные Федеральным </w:t>
      </w:r>
      <w:hyperlink r:id="rId35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465813" w:rsidRPr="008A2DD1" w:rsidSect="00EB632C">
      <w:headerReference w:type="default" r:id="rId36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8BF" w:rsidRDefault="000F38BF" w:rsidP="008A2DD1">
      <w:pPr>
        <w:spacing w:after="0" w:line="240" w:lineRule="auto"/>
      </w:pPr>
      <w:r>
        <w:separator/>
      </w:r>
    </w:p>
  </w:endnote>
  <w:endnote w:type="continuationSeparator" w:id="0">
    <w:p w:rsidR="000F38BF" w:rsidRDefault="000F38BF" w:rsidP="008A2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8BF" w:rsidRDefault="000F38BF" w:rsidP="008A2DD1">
      <w:pPr>
        <w:spacing w:after="0" w:line="240" w:lineRule="auto"/>
      </w:pPr>
      <w:r>
        <w:separator/>
      </w:r>
    </w:p>
  </w:footnote>
  <w:footnote w:type="continuationSeparator" w:id="0">
    <w:p w:rsidR="000F38BF" w:rsidRDefault="000F38BF" w:rsidP="008A2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84504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A2DD1" w:rsidRPr="008A2DD1" w:rsidRDefault="008A2DD1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A2DD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A2DD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A2DD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A7489">
          <w:rPr>
            <w:rFonts w:ascii="Times New Roman" w:hAnsi="Times New Roman" w:cs="Times New Roman"/>
            <w:noProof/>
            <w:sz w:val="28"/>
            <w:szCs w:val="28"/>
          </w:rPr>
          <w:t>15</w:t>
        </w:r>
        <w:r w:rsidRPr="008A2DD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A2DD1" w:rsidRDefault="008A2D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813"/>
    <w:rsid w:val="000F38BF"/>
    <w:rsid w:val="001A330C"/>
    <w:rsid w:val="0024185B"/>
    <w:rsid w:val="00305295"/>
    <w:rsid w:val="003F7859"/>
    <w:rsid w:val="00465813"/>
    <w:rsid w:val="005A7489"/>
    <w:rsid w:val="008A2DD1"/>
    <w:rsid w:val="00AD2FF8"/>
    <w:rsid w:val="00C30967"/>
    <w:rsid w:val="00E65815"/>
    <w:rsid w:val="00EB6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6581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2DD1"/>
  </w:style>
  <w:style w:type="paragraph" w:styleId="a5">
    <w:name w:val="footer"/>
    <w:basedOn w:val="a"/>
    <w:link w:val="a6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2DD1"/>
  </w:style>
  <w:style w:type="paragraph" w:styleId="a7">
    <w:name w:val="Balloon Text"/>
    <w:basedOn w:val="a"/>
    <w:link w:val="a8"/>
    <w:uiPriority w:val="99"/>
    <w:semiHidden/>
    <w:unhideWhenUsed/>
    <w:rsid w:val="00241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4185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6581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2DD1"/>
  </w:style>
  <w:style w:type="paragraph" w:styleId="a5">
    <w:name w:val="footer"/>
    <w:basedOn w:val="a"/>
    <w:link w:val="a6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2DD1"/>
  </w:style>
  <w:style w:type="paragraph" w:styleId="a7">
    <w:name w:val="Balloon Text"/>
    <w:basedOn w:val="a"/>
    <w:link w:val="a8"/>
    <w:uiPriority w:val="99"/>
    <w:semiHidden/>
    <w:unhideWhenUsed/>
    <w:rsid w:val="00241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418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47B24A2FC693B28F22F9EE91648B8D5C1CEDAD2573998FE8A1673C99BF4CA6343199F77A9537B2AAD09F3F0266D953451350EACD0C31D4CF4A16886u8bDE" TargetMode="External"/><Relationship Id="rId13" Type="http://schemas.openxmlformats.org/officeDocument/2006/relationships/hyperlink" Target="consultantplus://offline/ref=B47B24A2FC693B28F22F9EE91648B8D5C1CEDAD2573998FE8A1673C99BF4CA6343199F77A9537B2AAD09F3F02F6D953451350EACD0C31D4CF4A16886u8bDE" TargetMode="External"/><Relationship Id="rId18" Type="http://schemas.openxmlformats.org/officeDocument/2006/relationships/hyperlink" Target="consultantplus://offline/ref=B47B24A2FC693B28F22F80E40024E6DCCACD83DA5D6ECCAA86127B9BCCF4962615109723F4177235AF09F2uFb8E" TargetMode="External"/><Relationship Id="rId26" Type="http://schemas.openxmlformats.org/officeDocument/2006/relationships/hyperlink" Target="consultantplus://offline/ref=B47B24A2FC693B28F22F9EE91648B8D5C1CEDAD2573998FE8A1673C99BF4CA6343199F77A9537B2AAD09F3F2226D953451350EACD0C31D4CF4A16886u8bD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47B24A2FC693B28F22F9EE91648B8D5C1CEDAD2573998FE8A1673C99BF4CA6343199F77A9537B2AAD09F3F32F6D953451350EACD0C31D4CF4A16886u8bDE" TargetMode="External"/><Relationship Id="rId34" Type="http://schemas.openxmlformats.org/officeDocument/2006/relationships/hyperlink" Target="consultantplus://offline/ref=B47B24A2FC693B28F22F80E40024E6DCCACD82DA573D9BA8D747759EC4A4CC361159C12EE917682BA917F1F127u6bFE" TargetMode="External"/><Relationship Id="rId7" Type="http://schemas.openxmlformats.org/officeDocument/2006/relationships/hyperlink" Target="consultantplus://offline/ref=B47B24A2FC693B28F22F9EE91648B8D5C1CEDAD2573998FE8A1673C99BF4CA6343199F77A9537B2AAD09F3F1206D953451350EACD0C31D4CF4A16886u8bDE" TargetMode="External"/><Relationship Id="rId12" Type="http://schemas.openxmlformats.org/officeDocument/2006/relationships/hyperlink" Target="consultantplus://offline/ref=B47B24A2FC693B28F22F9EE91648B8D5C1CEDAD2573998FE8A1673C99BF4CA6343199F77A9537B2AAD09F3F0236D953451350EACD0C31D4CF4A16886u8bDE" TargetMode="External"/><Relationship Id="rId17" Type="http://schemas.openxmlformats.org/officeDocument/2006/relationships/hyperlink" Target="consultantplus://offline/ref=B47B24A2FC693B28F22F9EE91648B8D5C1CEDAD2573998FE8A1673C99BF4CA6343199F77A9537B2AAD09F3F3226D953451350EACD0C31D4CF4A16886u8bDE" TargetMode="External"/><Relationship Id="rId25" Type="http://schemas.openxmlformats.org/officeDocument/2006/relationships/hyperlink" Target="consultantplus://offline/ref=B47B24A2FC693B28F22F9EE91648B8D5C1CEDAD2573998FE8A1673C99BF4CA6343199F77A9537B2AAD09F3F2246D953451350EACD0C31D4CF4A16886u8bDE" TargetMode="External"/><Relationship Id="rId33" Type="http://schemas.openxmlformats.org/officeDocument/2006/relationships/hyperlink" Target="consultantplus://offline/ref=B47B24A2FC693B28F22F80E40024E6DCCBC480D754389BA8D747759EC4A4CC3603599922EA17762AA502A7A06233CC66157E03ABCEDF1D49uEb3E" TargetMode="Externa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47B24A2FC693B28F22F9EE91648B8D5C1CEDAD2503991F783182EC393ADC6614416C072AE427B28AD17F3F53864C164u1bCE" TargetMode="External"/><Relationship Id="rId20" Type="http://schemas.openxmlformats.org/officeDocument/2006/relationships/hyperlink" Target="consultantplus://offline/ref=B47B24A2FC693B28F22F80E40024E6DCCACD82DA573D9BA8D747759EC4A4CC361159C12EE917682BA917F1F127u6bFE" TargetMode="External"/><Relationship Id="rId29" Type="http://schemas.openxmlformats.org/officeDocument/2006/relationships/hyperlink" Target="consultantplus://offline/ref=B47B24A2FC693B28F22F9EE91648B8D5C1CEDAD2573998FE8A1673C99BF4CA6343199F77A9537B2AAD09F3F2236D953451350EACD0C31D4CF4A16886u8bDE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47B24A2FC693B28F22F9EE91648B8D5C1CEDAD2573998FE8A1673C99BF4CA6343199F77A9537B2AAD09F3F0226D953451350EACD0C31D4CF4A16886u8bDE" TargetMode="External"/><Relationship Id="rId24" Type="http://schemas.openxmlformats.org/officeDocument/2006/relationships/hyperlink" Target="consultantplus://offline/ref=B47B24A2FC693B28F22F80E40024E6DCCACD82DA573D9BA8D747759EC4A4CC361159C12EE917682BA917F1F127u6bFE" TargetMode="External"/><Relationship Id="rId32" Type="http://schemas.openxmlformats.org/officeDocument/2006/relationships/hyperlink" Target="consultantplus://offline/ref=B47B24A2FC693B28F22F80E40024E6DCCACD83DA5D6ECCAA86127B9BCCF4962615109723F4177235AF09F2uFb8E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B47B24A2FC693B28F22F9EE91648B8D5C1CEDAD2503992F68B182EC393ADC6614416C072AE427B28AD17F3F53864C164u1bCE" TargetMode="External"/><Relationship Id="rId23" Type="http://schemas.openxmlformats.org/officeDocument/2006/relationships/hyperlink" Target="consultantplus://offline/ref=B47B24A2FC693B28F22F80E40024E6DCCBC480D754389BA8D747759EC4A4CC361159C12EE917682BA917F1F127u6bFE" TargetMode="External"/><Relationship Id="rId28" Type="http://schemas.openxmlformats.org/officeDocument/2006/relationships/hyperlink" Target="consultantplus://offline/ref=B47B24A2FC693B28F22F80E40024E6DCCACD82DA573D9BA8D747759EC4A4CC361159C12EE917682BA917F1F127u6bFE" TargetMode="External"/><Relationship Id="rId36" Type="http://schemas.openxmlformats.org/officeDocument/2006/relationships/header" Target="header1.xml"/><Relationship Id="rId10" Type="http://schemas.openxmlformats.org/officeDocument/2006/relationships/hyperlink" Target="consultantplus://offline/ref=B47B24A2FC693B28F22F9EE91648B8D5C1CEDAD2573998FE8A1673C99BF4CA6343199F77A9537B2AAD09F3F0256D953451350EACD0C31D4CF4A16886u8bDE" TargetMode="External"/><Relationship Id="rId19" Type="http://schemas.openxmlformats.org/officeDocument/2006/relationships/hyperlink" Target="consultantplus://offline/ref=B47B24A2FC693B28F22F80E40024E6DCCBC480D754389BA8D747759EC4A4CC3603599922EA17762AA502A7A06233CC66157E03ABCEDF1D49uEb3E" TargetMode="External"/><Relationship Id="rId31" Type="http://schemas.openxmlformats.org/officeDocument/2006/relationships/hyperlink" Target="consultantplus://offline/ref=B47B24A2FC693B28F22F80E40024E6DCCBC480D754389BA8D747759EC4A4CC361159C12EE917682BA917F1F127u6bF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47B24A2FC693B28F22F9EE91648B8D5C1CEDAD2573998FE8A1673C99BF4CA6343199F77A9537B2AAD09F3F0276D953451350EACD0C31D4CF4A16886u8bDE" TargetMode="External"/><Relationship Id="rId14" Type="http://schemas.openxmlformats.org/officeDocument/2006/relationships/hyperlink" Target="consultantplus://offline/ref=B47B24A2FC693B28F22F9EE91648B8D5C1CEDAD2573998FE8A1673C99BF4CA6343199F77A9537B2AAD09F3F3266D953451350EACD0C31D4CF4A16886u8bDE" TargetMode="External"/><Relationship Id="rId22" Type="http://schemas.openxmlformats.org/officeDocument/2006/relationships/hyperlink" Target="consultantplus://offline/ref=B47B24A2FC693B28F22F9EE91648B8D5C1CEDAD2573998FE8A1673C99BF4CA6343199F77A9537B2AAD09F3F2266D953451350EACD0C31D4CF4A16886u8bDE" TargetMode="External"/><Relationship Id="rId27" Type="http://schemas.openxmlformats.org/officeDocument/2006/relationships/hyperlink" Target="consultantplus://offline/ref=B47B24A2FC693B28F22F80E40024E6DCCBC480D754389BA8D747759EC4A4CC361159C12EE917682BA917F1F127u6bFE" TargetMode="External"/><Relationship Id="rId30" Type="http://schemas.openxmlformats.org/officeDocument/2006/relationships/hyperlink" Target="consultantplus://offline/ref=B47B24A2FC693B28F22F9EE91648B8D5C1CEDAD2573998FE8A1673C99BF4CA6343199F77A9537B2AAD09F3F2206D953451350EACD0C31D4CF4A16886u8bDE" TargetMode="External"/><Relationship Id="rId35" Type="http://schemas.openxmlformats.org/officeDocument/2006/relationships/hyperlink" Target="consultantplus://offline/ref=B47B24A2FC693B28F22F80E40024E6DCCBC480D754389BA8D747759EC4A4CC361159C12EE917682BA917F1F127u6b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4922</Words>
  <Characters>28061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Мегалинский Евгений Анатольевич</dc:creator>
  <cp:lastModifiedBy>User</cp:lastModifiedBy>
  <cp:revision>2</cp:revision>
  <cp:lastPrinted>2019-04-30T07:54:00Z</cp:lastPrinted>
  <dcterms:created xsi:type="dcterms:W3CDTF">2023-05-26T02:39:00Z</dcterms:created>
  <dcterms:modified xsi:type="dcterms:W3CDTF">2023-05-26T02:39:00Z</dcterms:modified>
</cp:coreProperties>
</file>