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0A" w:rsidRPr="00DE200A" w:rsidRDefault="00DE200A" w:rsidP="00280D51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E200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МИРНОВСКИЙ</w:t>
      </w:r>
    </w:p>
    <w:p w:rsidR="00DE200A" w:rsidRPr="00DE200A" w:rsidRDefault="00DE200A" w:rsidP="00DE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E200A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ВЕСТНИК</w:t>
      </w:r>
    </w:p>
    <w:p w:rsidR="00CC49AD" w:rsidRPr="007E21BD" w:rsidRDefault="00DE200A" w:rsidP="007E2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gramStart"/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Лекарственное</w:t>
      </w:r>
      <w:proofErr w:type="gramEnd"/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№  </w:t>
      </w:r>
      <w:bookmarkStart w:id="0" w:name="_GoBack"/>
      <w:bookmarkEnd w:id="0"/>
      <w:r w:rsidR="00DD6CE9" w:rsidRPr="00DD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DD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D6CE9" w:rsidRPr="00DD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1B7C9C" w:rsidRPr="00DD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2A31" w:rsidRPr="00DD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1B7C9C" w:rsidRPr="00DD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1716" w:rsidRPr="00DD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326DB" w:rsidRPr="00DD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DD6C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221AFD" w:rsidRPr="00221AFD" w:rsidRDefault="00221AFD" w:rsidP="00221AFD">
      <w:pPr>
        <w:keepNext/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Внимание!! Результаты опроса граждан на выявление приоритетного направления для участия в конкурсном отборе инициативных проектов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на территории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сельсовета Тогучинского района Новосибирской области</w:t>
      </w:r>
    </w:p>
    <w:p w:rsidR="00221AFD" w:rsidRPr="00221AFD" w:rsidRDefault="00221AFD" w:rsidP="0022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1AFD" w:rsidRPr="00221AFD" w:rsidRDefault="00221AFD" w:rsidP="0022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№ 1</w:t>
      </w:r>
    </w:p>
    <w:p w:rsidR="00221AFD" w:rsidRPr="00221AFD" w:rsidRDefault="00221AFD" w:rsidP="00221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заседания комиссии по проведению опроса граждан на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выявление приоритетного направления для участия в конкурсном отборе инициативных 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проектов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на территории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сельсовета 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Тогучинского района Новосибирской области</w:t>
      </w:r>
    </w:p>
    <w:p w:rsidR="00221AFD" w:rsidRPr="00221AFD" w:rsidRDefault="00221AFD" w:rsidP="0022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1AFD" w:rsidRPr="00221AFD" w:rsidRDefault="00221AFD" w:rsidP="00221A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проведения заседания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2023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</w:p>
    <w:p w:rsidR="00221AFD" w:rsidRPr="00221AFD" w:rsidRDefault="00221AFD" w:rsidP="00221A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 проведения заседания: Новосибирская область, Тогучинский район, с.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Лекарственное</w:t>
      </w:r>
      <w:proofErr w:type="gramEnd"/>
    </w:p>
    <w:p w:rsidR="00221AFD" w:rsidRPr="00221AFD" w:rsidRDefault="00221AFD" w:rsidP="00221A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комиссии: заместитель главы 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сельсовета 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Тогучинского района Новосибирской области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Краснова Т.Н.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221AFD" w:rsidRPr="00221AFD" w:rsidRDefault="00221AFD" w:rsidP="00221A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Секретарь комиссии: специалист 1 разряда 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сельсовета 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Тогучинского района Новосибирской области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Семенихина О.А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.,</w:t>
      </w:r>
    </w:p>
    <w:p w:rsidR="00221AFD" w:rsidRPr="00221AFD" w:rsidRDefault="00221AFD" w:rsidP="00221A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комиссии: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Тимофеева Е.Н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Гусева И.В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Шишкина Е.А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21AFD" w:rsidRPr="00221AFD" w:rsidRDefault="00221AFD" w:rsidP="00221A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присутствует 5 (пять человек).</w:t>
      </w:r>
    </w:p>
    <w:p w:rsidR="00221AFD" w:rsidRPr="00221AFD" w:rsidRDefault="00221AFD" w:rsidP="00221A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Кворум для проведения заседания комиссии имеется. Комиссия правомочна принимать решения по всем вопросам повестки дня заседания.</w:t>
      </w:r>
    </w:p>
    <w:p w:rsidR="00221AFD" w:rsidRPr="00221AFD" w:rsidRDefault="00221AFD" w:rsidP="00221A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Повестка дня</w:t>
      </w:r>
    </w:p>
    <w:p w:rsidR="00221AFD" w:rsidRPr="00221AFD" w:rsidRDefault="00221AFD" w:rsidP="00221A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1.Об итогах проведения опроса граждан 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выявление приоритетного направления для участия в конкурсном отборе инициативных 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проектов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на территории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сельсовета 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Тогучинского района Новосибирской области</w:t>
      </w:r>
    </w:p>
    <w:p w:rsidR="00221AFD" w:rsidRPr="00221AFD" w:rsidRDefault="00221AFD" w:rsidP="00221A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СЛУШАЛИ: заместителя главы 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сельсовета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Краснову Т.Н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которая огласила результаты проведения опроса граждан. </w:t>
      </w:r>
    </w:p>
    <w:p w:rsidR="00221AFD" w:rsidRPr="00221AFD" w:rsidRDefault="00221AFD" w:rsidP="00221AF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пунктами,  1-5 ст.14 Устава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сельсовета Тогучинского района Новосибирской области, Положением «О порядке назначения и проведения опроса граждан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МО», утвержденного решением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четырнадцатой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сессии третьего созыва Совета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сельсовета Тогучинского района Новос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ибирской области от 21.09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.2006, комиссией по  проведению опроса граждан  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выявление приоритетного направления для участия в конкурсном отборе инициативных 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проектов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на территории</w:t>
      </w:r>
      <w:proofErr w:type="gramEnd"/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сельсовета 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Тогучинского района Новосибирской области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проведена проверка соблюдения порядка проведения опроса 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граждан, а также правильности оформления опросных листов. </w:t>
      </w:r>
      <w:proofErr w:type="gramStart"/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результате проверки установлено, что опрос граждан проводился в соответствии со ст.31 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Федерального закона от 06.10.2003 г. № 131- ФЗ «Об общих принципах организации местного самоуправления в Российской Федерации», 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сельсовета Тогучинского района Новосибирской области, Положением «О порядке назначения и проведения опроса граждан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МО», утвержденного решением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четырнадцатой сессии 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третьего созыва Совета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сельсовета Тогучинского района Новосибирской области</w:t>
      </w:r>
      <w:proofErr w:type="gramEnd"/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21.09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.2006г, решением Совета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сельсовета Тогучинского района Новосибирской области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15.06.2023 г. № 129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назначении опроса граждан на территории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сельсовета Тогучинского района Новосибирской области».</w:t>
      </w:r>
    </w:p>
    <w:p w:rsidR="00221AFD" w:rsidRPr="00221AFD" w:rsidRDefault="00221AFD" w:rsidP="00221AFD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Осуществлен подсчет голосов путем обработки данных, 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содержащихся в опросных листах по проведению опроса граждан. Всего было опрошено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67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шестьдесят семь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граждан в возрасте от 18 лет, что составляет 10,1 % от минимальной численности жителей муниципального образования, участвующих в опросе, утвержденным 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Совета депутатов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Мирновск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сельсовета Тогучинского района Новосибирской области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15.06.2023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129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21AFD" w:rsidRPr="00221AFD" w:rsidRDefault="00221AFD" w:rsidP="00221AFD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проведении опроса граждан 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выявление приоритетного направления для участия в конкурсном отборе инициативных 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проектов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нарушений не выявлено</w:t>
      </w:r>
    </w:p>
    <w:p w:rsidR="00221AFD" w:rsidRPr="00221AFD" w:rsidRDefault="00221AFD" w:rsidP="00221A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Pr="00221AFD" w:rsidRDefault="00221AFD" w:rsidP="00221AF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Результаты опроса следующие:</w:t>
      </w:r>
    </w:p>
    <w:tbl>
      <w:tblPr>
        <w:tblW w:w="737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84"/>
        <w:gridCol w:w="2834"/>
        <w:gridCol w:w="567"/>
        <w:gridCol w:w="567"/>
        <w:gridCol w:w="685"/>
        <w:gridCol w:w="307"/>
        <w:gridCol w:w="709"/>
        <w:gridCol w:w="793"/>
        <w:gridCol w:w="624"/>
      </w:tblGrid>
      <w:tr w:rsidR="00221AFD" w:rsidRPr="00221AFD" w:rsidTr="00221AFD">
        <w:trPr>
          <w:trHeight w:val="315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21AFD" w:rsidRPr="00221AFD" w:rsidRDefault="00221AFD" w:rsidP="00221AFD">
            <w:pPr>
              <w:spacing w:after="0" w:line="240" w:lineRule="auto"/>
              <w:ind w:left="-1242" w:firstLine="12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21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вопроса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36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опроса</w:t>
            </w:r>
          </w:p>
        </w:tc>
      </w:tr>
      <w:tr w:rsidR="00221AFD" w:rsidRPr="00221AFD" w:rsidTr="00221AFD">
        <w:trPr>
          <w:trHeight w:val="525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 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Да, %</w:t>
            </w:r>
          </w:p>
        </w:tc>
        <w:tc>
          <w:tcPr>
            <w:tcW w:w="3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Нет, %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воздержались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воздержались, %</w:t>
            </w:r>
          </w:p>
        </w:tc>
      </w:tr>
      <w:tr w:rsidR="00221AFD" w:rsidRPr="00221AFD" w:rsidTr="00221AFD">
        <w:trPr>
          <w:trHeight w:val="409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21AFD" w:rsidRPr="00221AFD" w:rsidTr="00221AFD">
        <w:trPr>
          <w:trHeight w:val="194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1AFD">
              <w:rPr>
                <w:rFonts w:ascii="Times New Roman" w:hAnsi="Times New Roman" w:cs="Times New Roman"/>
                <w:sz w:val="20"/>
                <w:szCs w:val="20"/>
              </w:rPr>
              <w:t xml:space="preserve">«Реконструкция памятника и благоустройство территории, прилегающей к мемориальному комплексу «Памятник Солдату Великой Отечественной Войны со спасенной девочкой на руках»» </w:t>
            </w:r>
            <w:proofErr w:type="gramStart"/>
            <w:r w:rsidRPr="00221A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21AFD">
              <w:rPr>
                <w:rFonts w:ascii="Times New Roman" w:hAnsi="Times New Roman" w:cs="Times New Roman"/>
                <w:sz w:val="20"/>
                <w:szCs w:val="20"/>
              </w:rPr>
              <w:t xml:space="preserve"> с. Карпысак Тогучинского </w:t>
            </w:r>
            <w:proofErr w:type="gramStart"/>
            <w:r w:rsidRPr="00221AFD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gramEnd"/>
            <w:r w:rsidRPr="00221AFD">
              <w:rPr>
                <w:rFonts w:ascii="Times New Roman" w:hAnsi="Times New Roman" w:cs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97,71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1,14</w:t>
            </w:r>
          </w:p>
        </w:tc>
      </w:tr>
      <w:tr w:rsidR="00221AFD" w:rsidRPr="00221AFD" w:rsidTr="00221AFD">
        <w:trPr>
          <w:trHeight w:val="2614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Ваш вариант</w:t>
            </w:r>
          </w:p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Благоустройство дорог (2)</w:t>
            </w:r>
          </w:p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Асфальтирование дорог (2)</w:t>
            </w:r>
          </w:p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1,14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173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98,86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0</w:t>
            </w:r>
          </w:p>
        </w:tc>
      </w:tr>
      <w:tr w:rsidR="00221AFD" w:rsidRPr="00221AFD" w:rsidTr="00221AFD">
        <w:trPr>
          <w:trHeight w:val="687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21AFD" w:rsidRPr="00221AFD" w:rsidRDefault="00221AFD" w:rsidP="0022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Согласны ли Вы участвовать в </w:t>
            </w:r>
            <w:proofErr w:type="spellStart"/>
            <w:r w:rsidRPr="0022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софинансировании</w:t>
            </w:r>
            <w:proofErr w:type="spellEnd"/>
            <w:r w:rsidRPr="00221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проекта, выбранного в ходе опроса жителей, для участия в конкурсном отборе инициативных проектов 2022 года?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86,28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6,86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12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FD" w:rsidRPr="00221AFD" w:rsidRDefault="00221AFD" w:rsidP="0022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221AF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6,86</w:t>
            </w:r>
          </w:p>
        </w:tc>
      </w:tr>
    </w:tbl>
    <w:p w:rsidR="00221AFD" w:rsidRP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221AFD" w:rsidRP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основании результатов опроса граждан 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выявление приоритетного направления для участия в конкурсном отборе инициативных 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проектов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на территории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сельсовета 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Тогучинского района Новосибирской области комиссия </w:t>
      </w:r>
    </w:p>
    <w:p w:rsidR="00221AFD" w:rsidRPr="00221AFD" w:rsidRDefault="00221AFD" w:rsidP="00221AFD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21AFD" w:rsidRPr="00221AFD" w:rsidRDefault="00221AFD" w:rsidP="00221AFD">
      <w:pPr>
        <w:spacing w:after="0" w:line="240" w:lineRule="auto"/>
        <w:ind w:left="567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РЕШИЛА:</w:t>
      </w:r>
    </w:p>
    <w:p w:rsidR="00221AFD" w:rsidRPr="00221AFD" w:rsidRDefault="00221AFD" w:rsidP="00221AFD">
      <w:pPr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Признать опрос граждан на территории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Мирнов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ского сельсовета Тогучинского района Новосибирской области   </w:t>
      </w:r>
      <w:r w:rsidRPr="00221A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состоявшимся.</w:t>
      </w:r>
    </w:p>
    <w:p w:rsidR="00221AFD" w:rsidRPr="00221AFD" w:rsidRDefault="00221AFD" w:rsidP="00221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ПРОГОЛОСОВАЛИ: </w:t>
      </w:r>
    </w:p>
    <w:p w:rsidR="00221AFD" w:rsidRPr="00221AFD" w:rsidRDefault="00221AFD" w:rsidP="00221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                            -  5</w:t>
      </w:r>
    </w:p>
    <w:p w:rsidR="00221AFD" w:rsidRPr="00221AFD" w:rsidRDefault="00221AFD" w:rsidP="00221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                 -  0</w:t>
      </w:r>
    </w:p>
    <w:p w:rsidR="00221AFD" w:rsidRPr="00221AFD" w:rsidRDefault="00221AFD" w:rsidP="00221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 -  0</w:t>
      </w:r>
    </w:p>
    <w:p w:rsidR="00221AFD" w:rsidRPr="00221AFD" w:rsidRDefault="00221AFD" w:rsidP="00221AFD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Признать выбор проекта для участия в конкурсном отборе инициативных проектов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года, </w:t>
      </w:r>
      <w:r w:rsidRPr="00221AFD">
        <w:rPr>
          <w:rFonts w:ascii="Times New Roman" w:hAnsi="Times New Roman" w:cs="Times New Roman"/>
          <w:sz w:val="20"/>
          <w:szCs w:val="20"/>
        </w:rPr>
        <w:t xml:space="preserve">«Реконструкция памятника и благоустройство территории, прилегающей к мемориальному комплексу «Памятник Солдату Великой Отечественной Войны со спасенной девочкой на руках»» </w:t>
      </w:r>
      <w:proofErr w:type="gramStart"/>
      <w:r w:rsidRPr="00221AFD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221AFD">
        <w:rPr>
          <w:rFonts w:ascii="Times New Roman" w:hAnsi="Times New Roman" w:cs="Times New Roman"/>
          <w:sz w:val="20"/>
          <w:szCs w:val="20"/>
        </w:rPr>
        <w:t xml:space="preserve"> с. Карпысак Тогучинского </w:t>
      </w:r>
      <w:proofErr w:type="gramStart"/>
      <w:r w:rsidRPr="00221AFD">
        <w:rPr>
          <w:rFonts w:ascii="Times New Roman" w:hAnsi="Times New Roman" w:cs="Times New Roman"/>
          <w:sz w:val="20"/>
          <w:szCs w:val="20"/>
        </w:rPr>
        <w:t>района</w:t>
      </w:r>
      <w:proofErr w:type="gramEnd"/>
      <w:r w:rsidRPr="00221AFD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одобренным.</w:t>
      </w:r>
    </w:p>
    <w:p w:rsidR="00221AFD" w:rsidRPr="00221AFD" w:rsidRDefault="00221AFD" w:rsidP="00221AFD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ПРОГОЛОСОВАЛИ: </w:t>
      </w:r>
    </w:p>
    <w:p w:rsidR="00221AFD" w:rsidRPr="00221AFD" w:rsidRDefault="00221AFD" w:rsidP="00221AFD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                            -  5</w:t>
      </w:r>
    </w:p>
    <w:p w:rsidR="00221AFD" w:rsidRPr="00221AFD" w:rsidRDefault="00221AFD" w:rsidP="00221AFD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                 -  0</w:t>
      </w:r>
    </w:p>
    <w:p w:rsidR="00221AFD" w:rsidRPr="00221AFD" w:rsidRDefault="00221AFD" w:rsidP="00221AFD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 -  0</w:t>
      </w:r>
    </w:p>
    <w:p w:rsidR="00221AFD" w:rsidRPr="00221AFD" w:rsidRDefault="00221AFD" w:rsidP="00221AFD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Признать вопрос, «Согласны ли Вы участвовать в </w:t>
      </w:r>
      <w:proofErr w:type="spellStart"/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софинансировании</w:t>
      </w:r>
      <w:proofErr w:type="spellEnd"/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проекта, выбранного в ходе опроса жителей, для участия в конкурсном отборе инициативных проектов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года?» одобренным.</w:t>
      </w:r>
    </w:p>
    <w:p w:rsidR="00221AFD" w:rsidRDefault="00221AFD" w:rsidP="00221AFD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Pr="00221AFD" w:rsidRDefault="00221AFD" w:rsidP="00221AFD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ПРОГОЛОСОВАЛИ: </w:t>
      </w:r>
    </w:p>
    <w:p w:rsidR="00221AFD" w:rsidRPr="00221AFD" w:rsidRDefault="00221AFD" w:rsidP="00221AFD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«ЗА»                             -  5</w:t>
      </w:r>
    </w:p>
    <w:p w:rsidR="00221AFD" w:rsidRPr="00221AFD" w:rsidRDefault="00221AFD" w:rsidP="00221AFD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«ПРОТИВ»                  -  0</w:t>
      </w:r>
    </w:p>
    <w:p w:rsidR="00221AFD" w:rsidRPr="00221AFD" w:rsidRDefault="00221AFD" w:rsidP="00221AFD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«ВОЗДЕРЖАЛИСЬ»  -  0</w:t>
      </w:r>
    </w:p>
    <w:p w:rsidR="00221AFD" w:rsidRPr="00221AFD" w:rsidRDefault="00221AFD" w:rsidP="00221AFD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P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Краснова Т.Н.)</w:t>
      </w:r>
    </w:p>
    <w:p w:rsidR="00221AFD" w:rsidRP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Секретарь комиссии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Семенихина О.А.)</w:t>
      </w:r>
    </w:p>
    <w:p w:rsidR="00221AFD" w:rsidRP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комиссии: 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Тимофеева Е.Н.)</w:t>
      </w:r>
    </w:p>
    <w:p w:rsidR="00221AFD" w:rsidRP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Гусева И.В.)</w:t>
      </w: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Шишкина Е.А</w:t>
      </w:r>
      <w:r w:rsidRPr="00221AFD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1AFD" w:rsidRPr="00221AFD" w:rsidRDefault="00221AFD" w:rsidP="00221AFD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3E8D" w:rsidRPr="00373E8D" w:rsidRDefault="00373E8D" w:rsidP="0037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200A" w:rsidRPr="00DE200A" w:rsidRDefault="00DE200A" w:rsidP="00BD686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Периодическое печатное издание учреждено  постановлением  администрации  Мирновского сельсовета  Тогучинского района Новосибирского № 37 от 04.05.2008 г. </w:t>
      </w:r>
    </w:p>
    <w:p w:rsidR="00DE200A" w:rsidRPr="00DE200A" w:rsidRDefault="00DE200A" w:rsidP="00DE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633430, НСО, Тогучинский район, с.</w:t>
      </w:r>
      <w:r w:rsidR="0017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</w:t>
      </w:r>
      <w:proofErr w:type="gramStart"/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 w:rsidR="0017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46   тел. 26324</w:t>
      </w:r>
    </w:p>
    <w:p w:rsidR="004565F3" w:rsidRPr="006875F8" w:rsidRDefault="00DE200A" w:rsidP="0068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Редакция: Т.Н. Краснова, О.А. Семенихина, Е.Н. Тимофеева</w:t>
      </w:r>
    </w:p>
    <w:sectPr w:rsidR="004565F3" w:rsidRPr="006875F8" w:rsidSect="00BD6865">
      <w:footerReference w:type="default" r:id="rId8"/>
      <w:pgSz w:w="16838" w:h="11906" w:orient="landscape"/>
      <w:pgMar w:top="426" w:right="536" w:bottom="284" w:left="709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B3" w:rsidRDefault="001B54B3">
      <w:pPr>
        <w:spacing w:after="0" w:line="240" w:lineRule="auto"/>
      </w:pPr>
      <w:r>
        <w:separator/>
      </w:r>
    </w:p>
  </w:endnote>
  <w:endnote w:type="continuationSeparator" w:id="0">
    <w:p w:rsidR="001B54B3" w:rsidRDefault="001B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C7" w:rsidRDefault="00280D5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6C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B3" w:rsidRDefault="001B54B3">
      <w:pPr>
        <w:spacing w:after="0" w:line="240" w:lineRule="auto"/>
      </w:pPr>
      <w:r>
        <w:separator/>
      </w:r>
    </w:p>
  </w:footnote>
  <w:footnote w:type="continuationSeparator" w:id="0">
    <w:p w:rsidR="001B54B3" w:rsidRDefault="001B5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D2BB5"/>
    <w:multiLevelType w:val="hybridMultilevel"/>
    <w:tmpl w:val="3DBA7064"/>
    <w:lvl w:ilvl="0" w:tplc="171A90DE">
      <w:start w:val="1"/>
      <w:numFmt w:val="decimal"/>
      <w:lvlText w:val="%1."/>
      <w:lvlJc w:val="left"/>
      <w:pPr>
        <w:ind w:left="1805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88"/>
    <w:rsid w:val="0002100E"/>
    <w:rsid w:val="0005074C"/>
    <w:rsid w:val="0005176F"/>
    <w:rsid w:val="000D26C3"/>
    <w:rsid w:val="000D7B71"/>
    <w:rsid w:val="00142282"/>
    <w:rsid w:val="00145F7C"/>
    <w:rsid w:val="001735A3"/>
    <w:rsid w:val="001B54B3"/>
    <w:rsid w:val="001B7C9C"/>
    <w:rsid w:val="00221AFD"/>
    <w:rsid w:val="00250096"/>
    <w:rsid w:val="00280D51"/>
    <w:rsid w:val="00281716"/>
    <w:rsid w:val="00373E8D"/>
    <w:rsid w:val="003B6B98"/>
    <w:rsid w:val="004565F3"/>
    <w:rsid w:val="00521EB9"/>
    <w:rsid w:val="00533EC8"/>
    <w:rsid w:val="005D2A31"/>
    <w:rsid w:val="00647021"/>
    <w:rsid w:val="00686854"/>
    <w:rsid w:val="006875F8"/>
    <w:rsid w:val="006B69FA"/>
    <w:rsid w:val="006F70A8"/>
    <w:rsid w:val="00757523"/>
    <w:rsid w:val="007E21BD"/>
    <w:rsid w:val="008447C0"/>
    <w:rsid w:val="00885BC6"/>
    <w:rsid w:val="008C2B74"/>
    <w:rsid w:val="008E1DA6"/>
    <w:rsid w:val="009326DB"/>
    <w:rsid w:val="00953F67"/>
    <w:rsid w:val="009B7BF3"/>
    <w:rsid w:val="00B46BCD"/>
    <w:rsid w:val="00B8068E"/>
    <w:rsid w:val="00B91DEC"/>
    <w:rsid w:val="00B97C88"/>
    <w:rsid w:val="00BD6865"/>
    <w:rsid w:val="00C25F00"/>
    <w:rsid w:val="00C34AF3"/>
    <w:rsid w:val="00C6492D"/>
    <w:rsid w:val="00CC49AD"/>
    <w:rsid w:val="00CC5B48"/>
    <w:rsid w:val="00D87A49"/>
    <w:rsid w:val="00DB32DF"/>
    <w:rsid w:val="00DD6CE9"/>
    <w:rsid w:val="00DE200A"/>
    <w:rsid w:val="00F54B4A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80D51"/>
    <w:pPr>
      <w:keepNext/>
      <w:numPr>
        <w:ilvl w:val="1"/>
        <w:numId w:val="4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17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6B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C34A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7">
    <w:name w:val="Strong"/>
    <w:basedOn w:val="a0"/>
    <w:uiPriority w:val="22"/>
    <w:qFormat/>
    <w:rsid w:val="00C34AF3"/>
    <w:rPr>
      <w:b/>
      <w:bCs/>
    </w:rPr>
  </w:style>
  <w:style w:type="paragraph" w:styleId="a8">
    <w:name w:val="Normal (Web)"/>
    <w:basedOn w:val="11"/>
    <w:uiPriority w:val="99"/>
    <w:unhideWhenUsed/>
    <w:qFormat/>
    <w:rsid w:val="00C34AF3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8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0D51"/>
  </w:style>
  <w:style w:type="character" w:customStyle="1" w:styleId="20">
    <w:name w:val="Заголовок 2 Знак"/>
    <w:basedOn w:val="a0"/>
    <w:link w:val="2"/>
    <w:rsid w:val="00280D5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21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1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80D51"/>
    <w:pPr>
      <w:keepNext/>
      <w:numPr>
        <w:ilvl w:val="1"/>
        <w:numId w:val="4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17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6B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C34A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7">
    <w:name w:val="Strong"/>
    <w:basedOn w:val="a0"/>
    <w:uiPriority w:val="22"/>
    <w:qFormat/>
    <w:rsid w:val="00C34AF3"/>
    <w:rPr>
      <w:b/>
      <w:bCs/>
    </w:rPr>
  </w:style>
  <w:style w:type="paragraph" w:styleId="a8">
    <w:name w:val="Normal (Web)"/>
    <w:basedOn w:val="11"/>
    <w:uiPriority w:val="99"/>
    <w:unhideWhenUsed/>
    <w:qFormat/>
    <w:rsid w:val="00C34AF3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8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0D51"/>
  </w:style>
  <w:style w:type="character" w:customStyle="1" w:styleId="20">
    <w:name w:val="Заголовок 2 Знак"/>
    <w:basedOn w:val="a0"/>
    <w:link w:val="2"/>
    <w:rsid w:val="00280D5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21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2023-06-20T02:37:00Z</cp:lastPrinted>
  <dcterms:created xsi:type="dcterms:W3CDTF">2023-06-20T02:39:00Z</dcterms:created>
  <dcterms:modified xsi:type="dcterms:W3CDTF">2023-08-10T07:53:00Z</dcterms:modified>
</cp:coreProperties>
</file>